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2DD46">
      <w:pPr>
        <w:pStyle w:val="22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5B58B5FC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7BCD24D0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19024638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6008C6F8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236C64E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6A16A207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 w14:paraId="7AB81D2D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6FC95A59">
      <w:pPr>
        <w:pStyle w:val="2"/>
        <w:numPr>
          <w:ilvl w:val="0"/>
          <w:numId w:val="1"/>
        </w:numPr>
        <w:bidi w:val="0"/>
        <w:jc w:val="center"/>
        <w:rPr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334</w:t>
      </w:r>
    </w:p>
    <w:p w14:paraId="5501975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13</w:t>
      </w:r>
      <w:r>
        <w:rPr>
          <w:rFonts w:ascii="Times New Roman" w:hAnsi="Times New Roman"/>
          <w:sz w:val="28"/>
          <w:szCs w:val="28"/>
          <w:shd w:val="clear" w:fill="auto"/>
        </w:rPr>
        <w:t>.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11</w:t>
      </w:r>
      <w:r>
        <w:rPr>
          <w:rFonts w:ascii="Times New Roman" w:hAnsi="Times New Roman"/>
          <w:sz w:val="28"/>
          <w:szCs w:val="28"/>
          <w:shd w:val="clear" w:fill="auto"/>
        </w:rPr>
        <w:t>.202</w:t>
      </w:r>
      <w:r>
        <w:rPr>
          <w:rFonts w:ascii="Times New Roman" w:hAnsi="Times New Roman"/>
          <w:sz w:val="28"/>
          <w:szCs w:val="28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1371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 w14:paraId="0A8D9BD3"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40E3EF2F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повторного</w:t>
            </w: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аукциона по приватизации нежилого помещения</w:t>
            </w: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  расположенного по адресу: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Российская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 xml:space="preserve"> федерация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Свердловская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 xml:space="preserve"> область, Артинский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Симинчи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Школьная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, д. 1,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 путем продажи на аукционе в электронной форме</w:t>
            </w:r>
          </w:p>
          <w:p w14:paraId="64056777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i w:val="0"/>
                <w:iCs w:val="0"/>
                <w:kern w:val="0"/>
                <w:sz w:val="28"/>
                <w:szCs w:val="28"/>
              </w:rPr>
            </w:pPr>
          </w:p>
          <w:p w14:paraId="1C689DE9">
            <w:pPr>
              <w:pStyle w:val="11"/>
              <w:widowControl w:val="0"/>
              <w:bidi w:val="0"/>
              <w:spacing w:line="240" w:lineRule="auto"/>
              <w:ind w:left="-108" w:right="-22" w:firstLine="707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i w:val="0"/>
                <w:iCs w:val="0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>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>.202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>4 г.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№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>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Об условиях приватизации нежилого здания с земельным участком,  расположенного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Российская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федерация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Свердловская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область, Артинский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Симинчи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Школьная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, д. 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продажи на аукционе в электронной форме»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  <w:shd w:val="clear" w:fill="auto"/>
              </w:rPr>
              <w:t>»</w:t>
            </w:r>
          </w:p>
          <w:p w14:paraId="4E707984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 w14:paraId="2A09393E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i w:val="0"/>
                <w:iCs w:val="0"/>
                <w:sz w:val="28"/>
                <w:szCs w:val="28"/>
              </w:rPr>
            </w:pPr>
          </w:p>
          <w:p w14:paraId="0BC6C1D1">
            <w:pPr>
              <w:pStyle w:val="11"/>
              <w:widowControl w:val="0"/>
              <w:bidi w:val="0"/>
              <w:spacing w:line="240" w:lineRule="auto"/>
              <w:ind w:left="-108" w:right="-22" w:firstLine="560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79A9A359">
            <w:pPr>
              <w:pStyle w:val="25"/>
              <w:widowControl w:val="0"/>
              <w:bidi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i w:val="0"/>
                <w:iCs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SimSun" w:cs="Times New Roman"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i w:val="0"/>
                <w:iCs w:val="0"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SimSun"/>
                <w:i w:val="0"/>
                <w:iCs w:val="0"/>
                <w:kern w:val="0"/>
                <w:sz w:val="28"/>
                <w:szCs w:val="28"/>
              </w:rPr>
              <w:t>Утвердить информационное сообщение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повторного</w:t>
            </w:r>
            <w:r>
              <w:rPr>
                <w:rFonts w:hint="default"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аукциона по приватизации нежилого</w:t>
            </w:r>
            <w:r>
              <w:rPr>
                <w:rFonts w:hint="default"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 xml:space="preserve"> помещения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,  расположенного по адресу: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Российская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федерация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Свердловская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область, Артинский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Симинчи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Школьная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, д. 1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</w:rPr>
              <w:t>»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(прилагается).</w:t>
            </w:r>
          </w:p>
          <w:p w14:paraId="61E78B12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</w:p>
          <w:p w14:paraId="31FD2680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 w14:paraId="42DCC6A2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i w:val="0"/>
                <w:iCs w:val="0"/>
                <w:sz w:val="28"/>
                <w:szCs w:val="28"/>
              </w:rPr>
            </w:pPr>
          </w:p>
          <w:p w14:paraId="1B40530D">
            <w:pPr>
              <w:pStyle w:val="11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. о 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Комитета по управлению</w:t>
            </w:r>
          </w:p>
          <w:p w14:paraId="629326DF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Е.А. Федякова</w:t>
            </w:r>
          </w:p>
        </w:tc>
      </w:tr>
    </w:tbl>
    <w:p w14:paraId="07F0A717">
      <w:pPr>
        <w:bidi w:val="0"/>
        <w:jc w:val="center"/>
        <w:rPr>
          <w:rFonts w:ascii="Times New Roman" w:hAnsi="Times New Roman"/>
        </w:rPr>
      </w:pPr>
    </w:p>
    <w:p w14:paraId="33585E5F">
      <w:pPr>
        <w:bidi w:val="0"/>
        <w:jc w:val="center"/>
        <w:rPr>
          <w:rFonts w:ascii="Times New Roman" w:hAnsi="Times New Roman"/>
          <w:b/>
          <w:bCs w:val="0"/>
          <w:i/>
          <w:iCs/>
          <w:sz w:val="24"/>
          <w:szCs w:val="24"/>
        </w:rPr>
      </w:pPr>
      <w:r>
        <w:rPr>
          <w:rFonts w:ascii="Times New Roman" w:hAnsi="Times New Roman"/>
          <w:b/>
          <w:bCs w:val="0"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bCs w:val="0"/>
          <w:i/>
          <w:iCs/>
          <w:sz w:val="24"/>
          <w:szCs w:val="24"/>
        </w:rPr>
        <w:t xml:space="preserve">нформационное сообщение </w:t>
      </w:r>
      <w:bookmarkEnd w:id="0"/>
      <w:r>
        <w:rPr>
          <w:rFonts w:ascii="Times New Roman" w:hAnsi="Times New Roman" w:eastAsia="Times New Roman" w:cs="Times New Roman CYR"/>
          <w:b/>
          <w:bCs w:val="0"/>
          <w:i/>
          <w:iCs/>
          <w:color w:val="000000"/>
          <w:spacing w:val="-4"/>
          <w:kern w:val="0"/>
          <w:sz w:val="24"/>
          <w:szCs w:val="24"/>
          <w:lang w:eastAsia="ru-RU"/>
        </w:rPr>
        <w:t>о проведении повторного</w:t>
      </w:r>
      <w:r>
        <w:rPr>
          <w:rFonts w:hint="default" w:ascii="Times New Roman" w:hAnsi="Times New Roman" w:eastAsia="Times New Roman" w:cs="Times New Roman CYR"/>
          <w:b/>
          <w:bCs w:val="0"/>
          <w:i/>
          <w:iCs/>
          <w:color w:val="000000"/>
          <w:spacing w:val="-4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 CYR"/>
          <w:b/>
          <w:bCs w:val="0"/>
          <w:i/>
          <w:iCs/>
          <w:color w:val="000000"/>
          <w:spacing w:val="-4"/>
          <w:kern w:val="0"/>
          <w:sz w:val="24"/>
          <w:szCs w:val="24"/>
          <w:lang w:eastAsia="ru-RU"/>
        </w:rPr>
        <w:t>аукциона по приватизации нежилого помещения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,  расположенного по адресу: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, д. 1,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 путем продажи на аукционе в электронной форме</w:t>
      </w:r>
      <w:r>
        <w:rPr>
          <w:rFonts w:ascii="Times New Roman" w:hAnsi="Times New Roman" w:eastAsia="Times New Roman" w:cs="Times New Roman"/>
          <w:b/>
          <w:bCs w:val="0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</w:p>
    <w:p w14:paraId="2A091F09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1D4D8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727E95A4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6C8D20A8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02D6B945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5FB5338F">
      <w:pPr>
        <w:bidi w:val="0"/>
        <w:ind w:firstLine="709"/>
        <w:jc w:val="both"/>
        <w:rPr>
          <w:rFonts w:ascii="Times New Roman" w:hAnsi="Times New Roman"/>
          <w:shd w:val="clear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а от 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2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6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.0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9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.202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4г. № 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50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Об условиях приватизации нежилого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  <w:shd w:val="clear" w:fill="auto"/>
        </w:rPr>
        <w:t xml:space="preserve">,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Решение Думы Артинского городского округа от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fill="auto"/>
        </w:rPr>
        <w:t>.11.202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г. №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годов»;</w:t>
      </w:r>
    </w:p>
    <w:p w14:paraId="6FD55FD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5A372845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 w14:paraId="1AAC3D0A">
      <w:pPr>
        <w:pStyle w:val="14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380FE2D2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6EC4FB8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4D3EC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C9500D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48C71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4626797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 w14:paraId="54BAAB62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46219E0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2F7BCB6A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 на участие в аукционе –    </w:t>
      </w:r>
    </w:p>
    <w:p w14:paraId="35AF8DF2">
      <w:pPr>
        <w:numPr>
          <w:ilvl w:val="0"/>
          <w:numId w:val="0"/>
        </w:numPr>
        <w:tabs>
          <w:tab w:val="left" w:pos="540"/>
        </w:tabs>
        <w:ind w:left="0" w:right="0" w:firstLine="178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10 час. 00 мин. </w:t>
      </w:r>
      <w:r>
        <w:rPr>
          <w:rFonts w:hint="default"/>
          <w:b/>
          <w:sz w:val="24"/>
          <w:szCs w:val="24"/>
          <w:lang w:val="ru-RU"/>
        </w:rPr>
        <w:t>15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года.</w:t>
      </w:r>
    </w:p>
    <w:p w14:paraId="432AB877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 w14:paraId="5E0799B7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час. 00 мин. </w:t>
      </w:r>
      <w:r>
        <w:rPr>
          <w:rFonts w:hint="default"/>
          <w:b/>
          <w:sz w:val="24"/>
          <w:szCs w:val="24"/>
          <w:lang w:val="ru-RU"/>
        </w:rPr>
        <w:t>10 декабря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4DD38691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0695412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rFonts w:hint="default"/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 xml:space="preserve"> 111 декабря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</w:t>
      </w:r>
    </w:p>
    <w:p w14:paraId="03C9D05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</w:pPr>
      <w:r>
        <w:rPr>
          <w:bCs/>
          <w:sz w:val="24"/>
          <w:szCs w:val="24"/>
        </w:rPr>
        <w:t>Дата, время проведения аукциона в электронной ф</w:t>
      </w:r>
      <w:r>
        <w:rPr>
          <w:bCs/>
          <w:sz w:val="20"/>
          <w:szCs w:val="20"/>
        </w:rPr>
        <w:t xml:space="preserve">орме –        </w:t>
      </w:r>
    </w:p>
    <w:p w14:paraId="1155DF8C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</w:pPr>
      <w:r>
        <w:rPr>
          <w:b/>
          <w:sz w:val="20"/>
          <w:szCs w:val="20"/>
        </w:rPr>
        <w:t xml:space="preserve">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 xml:space="preserve">  12 дека</w:t>
      </w:r>
      <w:r>
        <w:rPr>
          <w:b/>
          <w:sz w:val="24"/>
          <w:szCs w:val="24"/>
          <w:lang w:val="ru-RU"/>
        </w:rPr>
        <w:t xml:space="preserve">бря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в 1</w:t>
      </w:r>
      <w:r>
        <w:rPr>
          <w:rFonts w:hint="default"/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  <w:t xml:space="preserve"> </w:t>
      </w:r>
    </w:p>
    <w:p w14:paraId="4C56E62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6870A94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58A75F59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p w14:paraId="75480971">
      <w:pPr>
        <w:pStyle w:val="14"/>
        <w:spacing w:before="280" w:after="280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площ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.</w:t>
      </w:r>
    </w:p>
    <w:p w14:paraId="118924E1">
      <w:pPr>
        <w:pStyle w:val="14"/>
        <w:spacing w:before="280" w:after="280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60483736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 w14:paraId="2951245E">
      <w:pPr>
        <w:bidi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 w14:paraId="13AE92F5">
      <w:pPr>
        <w:pStyle w:val="1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91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lang w:val="ru-RU"/>
        </w:rPr>
        <w:t>144</w:t>
      </w:r>
      <w:r>
        <w:rPr>
          <w:rFonts w:ascii="Times New Roman" w:hAnsi="Times New Roman" w:cs="Times New Roman"/>
          <w:b/>
          <w:color w:val="000000"/>
        </w:rPr>
        <w:t xml:space="preserve"> 000 (</w:t>
      </w:r>
      <w:r>
        <w:rPr>
          <w:rFonts w:ascii="Times New Roman" w:hAnsi="Times New Roman" w:cs="Times New Roman"/>
          <w:b/>
          <w:color w:val="000000"/>
          <w:lang w:val="ru-RU"/>
        </w:rPr>
        <w:t>сто</w:t>
      </w:r>
      <w:r>
        <w:rPr>
          <w:rFonts w:hint="default" w:ascii="Times New Roman" w:hAnsi="Times New Roman" w:cs="Times New Roman"/>
          <w:b/>
          <w:color w:val="000000"/>
          <w:lang w:val="ru-RU"/>
        </w:rPr>
        <w:t xml:space="preserve"> сорок четыре тысячи</w:t>
      </w:r>
      <w:r>
        <w:rPr>
          <w:rFonts w:ascii="Times New Roman" w:hAnsi="Times New Roman" w:cs="Times New Roman"/>
          <w:b/>
          <w:color w:val="000000"/>
        </w:rPr>
        <w:t>) рублей, 00 коп</w:t>
      </w:r>
      <w:r>
        <w:rPr>
          <w:rFonts w:ascii="Times New Roman" w:hAnsi="Times New Roman" w:cs="Times New Roman"/>
          <w:b/>
          <w:color w:val="000000"/>
          <w:lang w:val="ru-RU"/>
        </w:rPr>
        <w:t>еек</w:t>
      </w:r>
      <w:r>
        <w:rPr>
          <w:rFonts w:ascii="Times New Roman" w:hAnsi="Times New Roman" w:cs="Times New Roman"/>
          <w:b/>
          <w:color w:val="000000"/>
        </w:rPr>
        <w:t xml:space="preserve"> (с учетом НДС )</w:t>
      </w:r>
    </w:p>
    <w:p w14:paraId="3D447611">
      <w:pPr>
        <w:ind w:right="0" w:firstLine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Шаг аукциона» составляет 5 % от начальной цены приватизации объекта, то есть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7 200</w:t>
      </w:r>
      <w:bookmarkStart w:id="4" w:name="_Hlk95744525"/>
      <w:r>
        <w:rPr>
          <w:rFonts w:ascii="Times New Roman" w:hAnsi="Times New Roman" w:cs="Times New Roman"/>
          <w:b/>
          <w:bCs w:val="0"/>
        </w:rPr>
        <w:t>,</w:t>
      </w:r>
      <w:r>
        <w:rPr>
          <w:rFonts w:ascii="Times New Roman" w:hAnsi="Times New Roman" w:cs="Times New Roman"/>
          <w:b/>
        </w:rPr>
        <w:t xml:space="preserve"> 00 рублей</w:t>
      </w:r>
      <w:bookmarkEnd w:id="4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3A9E195B">
      <w:pPr>
        <w:pStyle w:val="10"/>
        <w:jc w:val="both"/>
        <w:rPr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Задаток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 участие в аукционе в размере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 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b/>
          <w:bCs w:val="0"/>
          <w:iCs/>
          <w:sz w:val="24"/>
          <w:szCs w:val="24"/>
          <w:lang w:val="ru-RU"/>
        </w:rPr>
        <w:t xml:space="preserve"> </w:t>
      </w:r>
      <w:bookmarkStart w:id="5" w:name="_Hlk70665493"/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400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00 рублей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</w:p>
    <w:p w14:paraId="0EE530B4"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 w14:paraId="6C7A4050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5DD2F5E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18FD95F7"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 w14:paraId="3CEBC8F3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571896A8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5D9E8DEF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239187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42D78B5F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FD68800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17A16979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303E1300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1AAE86A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185C7198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799ECA04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36D269F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1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15"/>
          <w:rFonts w:ascii="Times New Roman" w:hAnsi="Times New Roman"/>
          <w:spacing w:val="-6"/>
          <w:sz w:val="24"/>
          <w:szCs w:val="24"/>
        </w:rPr>
        <w:fldChar w:fldCharType="end"/>
      </w:r>
    </w:p>
    <w:p w14:paraId="5272A541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7A418FEC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5A4C81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BF43BC7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640CBB3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61A3EBC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20254D4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443C6254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4AB01D59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79EA1F7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25125EB9">
      <w:pPr>
        <w:pStyle w:val="27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10 декабря</w:t>
      </w:r>
      <w:bookmarkStart w:id="9" w:name="_GoBack"/>
      <w:bookmarkEnd w:id="9"/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202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6C222293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495E84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362B4272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 w14:paraId="2CE681C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1FBAAC5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5F0D6E4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2B59606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4B2061DF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3A4B8DA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20141058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33A1C620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57B6FB6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5619F325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6B992133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4BAF0026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4C8346C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1A230BC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3EB4392F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29697888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CDD6ED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7CD56AC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522DF92E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5B9A5AE8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3F999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964AF53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1ABEB03F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477C4596"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 w14:paraId="3B975A0D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3F07DF73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429FC519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799677D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3F5BC6D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6930CDA1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5429BBC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66BCD8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13EC07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32CAA9C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7DED79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54E391AA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4913ED29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4EC4980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9A2F97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C8615E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783FBD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FC6ED15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6C904D9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160461C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5E1191E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024944C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24559BA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354E905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F018CF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60642673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2252890F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672D1E74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7AC3D06F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301ECC7B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006872A2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7F48D24D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E9F4465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BD8F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62F5E2B1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165BFF6C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2E0C26F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32A9F41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E9488A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629C53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61F8796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88B99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88A41F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68B60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2B1EBB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AAEB98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288956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118D31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0495A5A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08F5058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1C3D5E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02FA3E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FDD1F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2B30853C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463D9737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29ECCC8D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7CA52B3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5199DD9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4EE9146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9B7289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3BF9FFB4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18221615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70BA45F7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71493304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464399BB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163CDCE0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1B4E39FA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26A39F81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3159C798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5344617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 w14:paraId="42A8F9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 w14:paraId="041BAA06"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 w14:paraId="15F8027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2431B33D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 w14:paraId="3C5CD1F2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70896404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36CA53E0">
      <w:pPr>
        <w:pStyle w:val="29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5B95913D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22258835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14B8137E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1AF68815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61CCCC0A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6A8B70E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6AC04ECA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0D8B546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25F33A1C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33FC5E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3E0C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 w14:paraId="1E08B7ED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901BEC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61CA1AF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80D558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2120797C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1919C8EA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576861F8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49ACD6E3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3448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04ADE536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6BC08E55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0D8AFA62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3C3BDE0F"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23167FC7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69333A83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6C82BA9F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 w14:paraId="30ED8A57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6A89C10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415D26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5AD98DA6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1D9C7BE2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6DE5386E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7D82D12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E4838F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61111854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6F0B72A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370EE0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0318511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3BA65F2B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1856320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44EE6846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F1F54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58FF9054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D8C4AA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2AF891A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46C839">
      <w:pPr>
        <w:pStyle w:val="26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30EDBA1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0965C91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954B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7C7B453F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54339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68EAFE0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7122553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8F6A57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3F25CCA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4DA78A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65562A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189AAB4A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557E2F71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3E27A1A2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 w14:paraId="1342879B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 w14:paraId="0499AB3C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54843E"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C15C284"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7E6738"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 w14:paraId="3A436765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 w14:paraId="59A316D0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 w14:paraId="05546433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 w14:paraId="6ABE5107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 w14:paraId="1D4BBD1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 округа от 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2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6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.0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9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.202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4г. № 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50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Об условиях приватизации нежилого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,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настоящий Д</w:t>
      </w:r>
      <w:r>
        <w:rPr>
          <w:rFonts w:ascii="Times New Roman" w:hAnsi="Times New Roman"/>
          <w:sz w:val="24"/>
          <w:szCs w:val="24"/>
        </w:rPr>
        <w:t>оговор (далее по тексту – «Договор») о нижеследующем:</w:t>
      </w:r>
    </w:p>
    <w:p w14:paraId="3E3090BA"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 w14:paraId="5F794511">
      <w:pPr>
        <w:pStyle w:val="1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 w14:paraId="5C43BEE7">
      <w:pPr>
        <w:pStyle w:val="14"/>
        <w:spacing w:before="280" w:after="280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6" w:name="_Hlk946004602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площ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.</w:t>
      </w:r>
    </w:p>
    <w:p w14:paraId="5009B286">
      <w:pPr>
        <w:pStyle w:val="14"/>
        <w:bidi w:val="0"/>
        <w:spacing w:before="280" w:after="280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</w:t>
      </w:r>
      <w:r>
        <w:rPr>
          <w:rFonts w:hint="default" w:ascii="Times New Roman" w:hAnsi="Times New Roman" w:cs="Times New Roman"/>
          <w:lang w:val="ru-RU"/>
        </w:rPr>
        <w:t xml:space="preserve"> помещение</w:t>
      </w:r>
      <w:r>
        <w:rPr>
          <w:rFonts w:ascii="Times New Roman" w:hAnsi="Times New Roman" w:cs="Times New Roman"/>
        </w:rPr>
        <w:t xml:space="preserve">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09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Собственность Собственность 66:03:</w:t>
      </w:r>
      <w:r>
        <w:rPr>
          <w:rFonts w:hint="default" w:ascii="Times New Roman" w:hAnsi="Times New Roman" w:cs="Times New Roman"/>
          <w:lang w:val="ru-RU"/>
        </w:rPr>
        <w:t>13</w:t>
      </w:r>
      <w:r>
        <w:rPr>
          <w:rFonts w:ascii="Times New Roman" w:hAnsi="Times New Roman" w:cs="Times New Roman"/>
        </w:rPr>
        <w:t>01002:</w:t>
      </w:r>
      <w:r>
        <w:rPr>
          <w:rFonts w:hint="default" w:ascii="Times New Roman" w:hAnsi="Times New Roman" w:cs="Times New Roman"/>
          <w:lang w:val="ru-RU"/>
        </w:rPr>
        <w:t>482</w:t>
      </w:r>
      <w:r>
        <w:rPr>
          <w:rFonts w:ascii="Times New Roman" w:hAnsi="Times New Roman" w:cs="Times New Roman"/>
        </w:rPr>
        <w:t>-66/119/202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-1, </w:t>
      </w:r>
      <w:r>
        <w:rPr>
          <w:rFonts w:hint="default" w:ascii="Times New Roman" w:hAnsi="Times New Roman" w:cs="Times New Roman"/>
          <w:lang w:val="ru-RU"/>
        </w:rPr>
        <w:t>09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08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4.</w:t>
      </w:r>
    </w:p>
    <w:p w14:paraId="6845D4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 w14:paraId="73BDD9E3">
      <w:pPr>
        <w:pStyle w:val="14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 w14:paraId="71B5AE2D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 w14:paraId="6D6BE79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 w14:paraId="1666FB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помещения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(й)/строения(й)/сооружения(й): </w:t>
      </w:r>
    </w:p>
    <w:p w14:paraId="1AD839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 w14:paraId="0FC81D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</w:p>
    <w:p w14:paraId="7877E5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 w14:paraId="52F1F34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 w14:paraId="571CEAD3"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C14C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 w14:paraId="2C77DB3C">
      <w:pPr>
        <w:bidi w:val="0"/>
        <w:jc w:val="both"/>
        <w:rPr>
          <w:rFonts w:ascii="Times New Roman" w:hAnsi="Times New Roman"/>
        </w:rPr>
      </w:pPr>
    </w:p>
    <w:p w14:paraId="5DA0A4D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2.3.1.  -  за нежилое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помещение</w:t>
      </w:r>
      <w:r>
        <w:rPr>
          <w:rFonts w:ascii="Times New Roman" w:hAnsi="Times New Roman"/>
          <w:b/>
          <w:bCs/>
          <w:sz w:val="24"/>
          <w:szCs w:val="24"/>
        </w:rPr>
        <w:t xml:space="preserve"> – (________________) рубль, 00 копеек.</w:t>
      </w:r>
    </w:p>
    <w:p w14:paraId="06BECE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КБК 90211402043040001410,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 xml:space="preserve">ОКТМО 65704000, </w:t>
      </w:r>
      <w:r>
        <w:rPr>
          <w:rFonts w:ascii="Times New Roman" w:hAnsi="Times New Roman"/>
          <w:b w:val="0"/>
          <w:bCs w:val="0"/>
          <w:sz w:val="24"/>
          <w:szCs w:val="24"/>
        </w:rPr>
        <w:t>назначение – покупка нежилого здания по договору купли-продажи № _________.</w:t>
      </w:r>
    </w:p>
    <w:p w14:paraId="049006CC">
      <w:pPr>
        <w:bidi w:val="0"/>
        <w:jc w:val="both"/>
        <w:rPr>
          <w:rFonts w:ascii="Times New Roman" w:hAnsi="Times New Roman"/>
        </w:rPr>
      </w:pPr>
    </w:p>
    <w:p w14:paraId="043BEF7B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</w:t>
      </w:r>
      <w:r>
        <w:rPr>
          <w:rFonts w:hint="default" w:ascii="Times New Roman" w:hAnsi="Times New Roman" w:eastAsia="Calibri"/>
          <w:b/>
          <w:bCs/>
          <w:sz w:val="24"/>
          <w:szCs w:val="24"/>
          <w:lang w:val="ru-RU" w:eastAsia="en-US"/>
        </w:rPr>
        <w:t>2</w:t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 xml:space="preserve">. - сумма НДС за нежилое </w:t>
      </w:r>
      <w:r>
        <w:rPr>
          <w:rFonts w:ascii="Times New Roman" w:hAnsi="Times New Roman" w:eastAsia="Calibri"/>
          <w:b/>
          <w:bCs/>
          <w:sz w:val="24"/>
          <w:szCs w:val="24"/>
          <w:lang w:val="ru-RU" w:eastAsia="en-US"/>
        </w:rPr>
        <w:t>помещение</w:t>
      </w:r>
      <w:r>
        <w:rPr>
          <w:rFonts w:hint="default" w:ascii="Times New Roman" w:hAnsi="Times New Roman" w:eastAsia="Calibri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 xml:space="preserve"> -  (___________) рублей, 00 коп.</w:t>
      </w:r>
    </w:p>
    <w:p w14:paraId="308DDB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 w14:paraId="395FBC41"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 w14:paraId="661CE460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63B0B88C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6065836C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 w14:paraId="0F0E959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 w14:paraId="69E6D254"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394392FD"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 w14:paraId="542F76CC"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39F43E9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88A8CBF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 w14:paraId="5A21EA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 w14:paraId="17112E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 w14:paraId="18E9671B">
      <w:pPr>
        <w:bidi w:val="0"/>
        <w:jc w:val="both"/>
        <w:rPr>
          <w:rFonts w:ascii="Times New Roman" w:hAnsi="Times New Roman"/>
        </w:rPr>
      </w:pPr>
    </w:p>
    <w:p w14:paraId="3AA1C162"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7BEDC3B7">
      <w:pPr>
        <w:numPr>
          <w:ilvl w:val="0"/>
          <w:numId w:val="0"/>
        </w:numPr>
        <w:suppressAutoHyphens/>
        <w:bidi w:val="0"/>
        <w:ind w:left="360" w:firstLine="0"/>
        <w:jc w:val="center"/>
        <w:rPr>
          <w:b/>
          <w:bCs/>
          <w:sz w:val="24"/>
          <w:szCs w:val="24"/>
        </w:rPr>
      </w:pPr>
    </w:p>
    <w:p w14:paraId="363409C5"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 w14:paraId="59D528DE"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 w14:paraId="62D9C7DD"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 w14:paraId="26043FDD"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 w14:paraId="4B87E82A"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 w14:paraId="1E83D03F">
      <w:pPr>
        <w:pStyle w:val="11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 w14:paraId="3B47C9D2">
      <w:pPr>
        <w:pStyle w:val="11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 w14:paraId="52E9DF24">
      <w:pPr>
        <w:pStyle w:val="11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 w14:paraId="4CC534C8">
      <w:pPr>
        <w:pStyle w:val="11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Договором;</w:t>
      </w:r>
    </w:p>
    <w:p w14:paraId="5CC6B144">
      <w:pPr>
        <w:pStyle w:val="11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Представить для государственной регистрации  настоящего Договора все необходимые документы в  Управление Федеральной службы по государственной регистрации, кадастра и картографии  по Свердловской области.</w:t>
      </w:r>
    </w:p>
    <w:p w14:paraId="23C952FD">
      <w:pPr>
        <w:pStyle w:val="11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Оплатить  расходы, связанные с  государственной  регистрацией  перехода права собственности на имущество.</w:t>
      </w:r>
    </w:p>
    <w:p w14:paraId="289A06F3">
      <w:pPr>
        <w:pStyle w:val="11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49CACD49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 w14:paraId="0EFB7D5A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2A32C741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7510B6AF">
      <w:pPr>
        <w:pStyle w:val="11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 w14:paraId="46C87E2B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 w14:paraId="313D7CCE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69F0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012A5077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 w14:paraId="10E89A9A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14:paraId="2B31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127F0B97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1936DC0F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48DC9DBC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13940C56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6794BE4F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778C36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4F61B3A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17121FF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6AE5685A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177F67BA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16CABFA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 w14:paraId="4301A235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6"/>
                <w:szCs w:val="16"/>
              </w:rPr>
            </w:pPr>
          </w:p>
          <w:p w14:paraId="571CA5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  <w:t>«___»__________________ 2023 г.</w:t>
            </w:r>
          </w:p>
          <w:p w14:paraId="29593B5A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6"/>
                <w:szCs w:val="16"/>
              </w:rPr>
              <w:t>.П.</w:t>
            </w:r>
          </w:p>
        </w:tc>
        <w:tc>
          <w:tcPr>
            <w:tcW w:w="4784" w:type="dxa"/>
            <w:shd w:val="clear" w:color="auto" w:fill="auto"/>
          </w:tcPr>
          <w:p w14:paraId="53888B94">
            <w:pPr>
              <w:pStyle w:val="11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9C08626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36D88BF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6F7B55D4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29DE44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0FFB3BD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F1054B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8F669DA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E5AB3F2">
            <w:pPr>
              <w:pStyle w:val="11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 w14:paraId="1683D43D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A93356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14:paraId="3CDDA934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 w14:paraId="39E78662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5FC0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3DE4DD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8BF5B9"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 w14:paraId="1E6E7541">
      <w:pPr>
        <w:pStyle w:val="14"/>
        <w:spacing w:before="280" w:after="280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7" w:name="_Hlk94600460111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площ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.</w:t>
      </w:r>
    </w:p>
    <w:p w14:paraId="58C40426">
      <w:pPr>
        <w:pStyle w:val="14"/>
        <w:spacing w:before="280" w:after="280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7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DAA7265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 w14:paraId="03D40C96">
        <w:tc>
          <w:tcPr>
            <w:tcW w:w="4967" w:type="dxa"/>
          </w:tcPr>
          <w:p w14:paraId="2F1F3768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 w14:paraId="20D24007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 w14:paraId="3E63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4967" w:type="dxa"/>
          </w:tcPr>
          <w:p w14:paraId="09AE054F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 w14:paraId="57FEC8A6"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 w14:paraId="13355778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 w14:paraId="66A263AD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 w14:paraId="10E9D125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 w14:paraId="06FAC33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 w14:paraId="1F71A5BD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 w14:paraId="2DEFEB8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 w14:paraId="7A3AC753"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 w14:paraId="2D242E24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 w14:paraId="65EF0D9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 w14:paraId="39A6DFAF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 w14:paraId="37EBD7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  <w:t>«___»__________________ 202</w:t>
            </w:r>
            <w:r>
              <w:rPr>
                <w:rFonts w:ascii="Times New Roman" w:hAnsi="Times New Roman" w:eastAsia="Arial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eastAsia="Arial"/>
                <w:sz w:val="18"/>
                <w:szCs w:val="18"/>
              </w:rPr>
              <w:t xml:space="preserve"> г.</w:t>
            </w:r>
          </w:p>
          <w:p w14:paraId="132CB5F3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.П.</w:t>
            </w:r>
          </w:p>
        </w:tc>
        <w:tc>
          <w:tcPr>
            <w:tcW w:w="4786" w:type="dxa"/>
          </w:tcPr>
          <w:p w14:paraId="56513512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5C465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077B698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C84AB93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EE19FB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2D339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10FD2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0627A67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ECB558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7C117B">
            <w:pPr>
              <w:pStyle w:val="11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 w14:paraId="67CBB6F3">
            <w:pPr>
              <w:pStyle w:val="11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МП</w:t>
            </w:r>
          </w:p>
        </w:tc>
      </w:tr>
    </w:tbl>
    <w:p w14:paraId="533BA624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0A29D6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003125141"/>
      <w:bookmarkEnd w:id="8"/>
    </w:p>
    <w:p w14:paraId="1AECFF6B"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4F4FB805">
      <w:pPr>
        <w:pStyle w:val="7"/>
        <w:bidi w:val="0"/>
        <w:jc w:val="both"/>
        <w:rPr>
          <w:sz w:val="12"/>
          <w:szCs w:val="12"/>
        </w:rPr>
      </w:pPr>
      <w:r>
        <w:rPr>
          <w:rStyle w:val="20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5CECAA37">
      <w:pPr>
        <w:pStyle w:val="7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D62ECE"/>
    <w:multiLevelType w:val="multilevel"/>
    <w:tmpl w:val="03D62ECE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ascii="Times New Roman" w:hAnsi="Times New Roman" w:cs="Times New Roman"/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22F7735"/>
    <w:rsid w:val="07F56D3B"/>
    <w:rsid w:val="0B4C0181"/>
    <w:rsid w:val="1CCC40C9"/>
    <w:rsid w:val="24663F17"/>
    <w:rsid w:val="296A7401"/>
    <w:rsid w:val="31515B11"/>
    <w:rsid w:val="348C227A"/>
    <w:rsid w:val="4E267558"/>
    <w:rsid w:val="52951DDB"/>
    <w:rsid w:val="534C5FCB"/>
    <w:rsid w:val="55A77D75"/>
    <w:rsid w:val="57812D77"/>
    <w:rsid w:val="61342171"/>
    <w:rsid w:val="68FC0872"/>
    <w:rsid w:val="6BEC3254"/>
    <w:rsid w:val="6C732E41"/>
    <w:rsid w:val="74CE406E"/>
    <w:rsid w:val="75534B82"/>
    <w:rsid w:val="7CED4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8">
    <w:name w:val="header"/>
    <w:basedOn w:val="9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9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2">
    <w:name w:val="footer"/>
    <w:basedOn w:val="9"/>
    <w:qFormat/>
    <w:uiPriority w:val="0"/>
    <w:pPr>
      <w:suppressLineNumbers/>
    </w:pPr>
  </w:style>
  <w:style w:type="paragraph" w:styleId="13">
    <w:name w:val="List"/>
    <w:basedOn w:val="10"/>
    <w:qFormat/>
    <w:uiPriority w:val="0"/>
    <w:rPr>
      <w:rFonts w:cs="Lucida Sans"/>
    </w:rPr>
  </w:style>
  <w:style w:type="paragraph" w:styleId="14">
    <w:name w:val="Subtitle"/>
    <w:basedOn w:val="1"/>
    <w:next w:val="10"/>
    <w:qFormat/>
    <w:uiPriority w:val="0"/>
    <w:pPr>
      <w:spacing w:beforeAutospacing="1" w:afterAutospacing="1"/>
    </w:pPr>
    <w:rPr>
      <w:color w:val="000000"/>
    </w:rPr>
  </w:style>
  <w:style w:type="character" w:customStyle="1" w:styleId="15">
    <w:name w:val="Привязка сноски"/>
    <w:qFormat/>
    <w:uiPriority w:val="0"/>
    <w:rPr>
      <w:vertAlign w:val="superscript"/>
    </w:rPr>
  </w:style>
  <w:style w:type="character" w:customStyle="1" w:styleId="16">
    <w:name w:val="Footnote Characters"/>
    <w:qFormat/>
    <w:uiPriority w:val="0"/>
    <w:rPr>
      <w:vertAlign w:val="superscript"/>
    </w:rPr>
  </w:style>
  <w:style w:type="character" w:customStyle="1" w:styleId="17">
    <w:name w:val="Привязка концевой сноски"/>
    <w:qFormat/>
    <w:uiPriority w:val="0"/>
    <w:rPr>
      <w:vertAlign w:val="superscript"/>
    </w:rPr>
  </w:style>
  <w:style w:type="character" w:customStyle="1" w:styleId="18">
    <w:name w:val="Endnote Characters"/>
    <w:qFormat/>
    <w:uiPriority w:val="0"/>
    <w:rPr>
      <w:vertAlign w:val="superscript"/>
    </w:rPr>
  </w:style>
  <w:style w:type="character" w:customStyle="1" w:styleId="19">
    <w:name w:val="Интернет-ссылка"/>
    <w:qFormat/>
    <w:uiPriority w:val="0"/>
    <w:rPr>
      <w:color w:val="000080"/>
      <w:u w:val="single"/>
    </w:rPr>
  </w:style>
  <w:style w:type="character" w:customStyle="1" w:styleId="20">
    <w:name w:val="Символ сноски"/>
    <w:qFormat/>
    <w:uiPriority w:val="0"/>
    <w:rPr>
      <w:vertAlign w:val="superscript"/>
    </w:rPr>
  </w:style>
  <w:style w:type="character" w:customStyle="1" w:styleId="21">
    <w:name w:val="Символ концевой сноски"/>
    <w:qFormat/>
    <w:uiPriority w:val="0"/>
    <w:rPr>
      <w:vertAlign w:val="superscript"/>
    </w:rPr>
  </w:style>
  <w:style w:type="paragraph" w:customStyle="1" w:styleId="22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Указатель11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5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6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7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8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9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6486</Words>
  <Characters>47120</Characters>
  <Paragraphs>298</Paragraphs>
  <TotalTime>15</TotalTime>
  <ScaleCrop>false</ScaleCrop>
  <LinksUpToDate>false</LinksUpToDate>
  <CharactersWithSpaces>53995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2024-09-30T06:49:00Z</cp:lastPrinted>
  <dcterms:modified xsi:type="dcterms:W3CDTF">2024-11-14T10:51:50Z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72DEA7B0E9514CE7B4F9AD1BF9C3DFED_13</vt:lpwstr>
  </property>
  <property fmtid="{D5CDD505-2E9C-101B-9397-08002B2CF9AE}" pid="3" name="KSOProductBuildVer">
    <vt:lpwstr>1049-12.2.0.18607</vt:lpwstr>
  </property>
</Properties>
</file>